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Borders/>
        <w:tblLayout w:type="fixed"/>
        <w:tblLook w:val="06A0" w:firstRow="1" w:lastRow="0" w:firstColumn="1" w:lastColumn="0" w:noHBand="1" w:noVBand="1"/>
      </w:tblPr>
      <w:tblGrid>
        <w:gridCol w:w="1800"/>
        <w:gridCol w:w="5370"/>
        <w:gridCol w:w="2925"/>
      </w:tblGrid>
      <w:tr w:rsidR="66EFCE67" w:rsidTr="711EA35D" w14:paraId="2CFC11D7">
        <w:trPr>
          <w:trHeight w:val="300"/>
        </w:trPr>
        <w:tc>
          <w:tcPr>
            <w:tcW w:w="1800" w:type="dxa"/>
            <w:tcBorders/>
            <w:tcMar/>
            <w:vAlign w:val="top"/>
          </w:tcPr>
          <w:p w:rsidR="66EFCE67" w:rsidP="66EFCE67" w:rsidRDefault="66EFCE67" w14:paraId="0A830927" w14:textId="443AF1F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0" w:type="dxa"/>
            <w:tcBorders/>
            <w:tcMar/>
            <w:vAlign w:val="top"/>
          </w:tcPr>
          <w:p w:rsidR="66EFCE67" w:rsidP="66EFCE67" w:rsidRDefault="66EFCE67" w14:paraId="01DCDE86" w14:textId="10A0DA0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Essential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2925" w:type="dxa"/>
            <w:tcBorders/>
            <w:tcMar/>
            <w:vAlign w:val="top"/>
          </w:tcPr>
          <w:p w:rsidR="66EFCE67" w:rsidP="66EFCE67" w:rsidRDefault="66EFCE67" w14:paraId="3D8E18B9" w14:textId="1A3D9AE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Desirable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</w:tr>
      <w:tr w:rsidR="66EFCE67" w:rsidTr="711EA35D" w14:paraId="20C403BA">
        <w:trPr>
          <w:trHeight w:val="300"/>
        </w:trPr>
        <w:tc>
          <w:tcPr>
            <w:tcW w:w="1800" w:type="dxa"/>
            <w:tcBorders/>
            <w:tcMar/>
            <w:vAlign w:val="top"/>
          </w:tcPr>
          <w:p w:rsidR="66EFCE67" w:rsidP="60645CC1" w:rsidRDefault="66EFCE67" w14:paraId="57B0F3B4" w14:noSpellErr="1" w14:textId="6436A49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645CC1" w:rsidR="2DCAE3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Qualifications</w:t>
            </w:r>
            <w:r w:rsidRPr="60645CC1" w:rsidR="2DCAE3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60645CC1" w:rsidR="34B38A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  </w:t>
            </w:r>
          </w:p>
        </w:tc>
        <w:tc>
          <w:tcPr>
            <w:tcW w:w="5370" w:type="dxa"/>
            <w:tcBorders/>
            <w:tcMar/>
            <w:vAlign w:val="top"/>
          </w:tcPr>
          <w:p w:rsidR="66EFCE67" w:rsidP="66EFCE67" w:rsidRDefault="66EFCE67" w14:paraId="53670356" w14:textId="396E0F9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GCSE level or equivalent in Maths &amp; English </w:t>
            </w:r>
          </w:p>
          <w:p w:rsidR="66EFCE67" w:rsidP="66EFCE67" w:rsidRDefault="66EFCE67" w14:paraId="05AC52D8" w14:textId="2D04B23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106692A0" w14:textId="7985561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925" w:type="dxa"/>
            <w:tcBorders/>
            <w:tcMar/>
            <w:vAlign w:val="top"/>
          </w:tcPr>
          <w:p w:rsidR="66EFCE67" w:rsidP="66EFCE67" w:rsidRDefault="66EFCE67" w14:paraId="1BDF3D1F" w14:textId="13E00F4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54C83AD5" w14:textId="77AC007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Teaching qualification </w:t>
            </w:r>
          </w:p>
          <w:p w:rsidR="66EFCE67" w:rsidP="66EFCE67" w:rsidRDefault="66EFCE67" w14:paraId="0866D661" w14:textId="5907F43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Coaching  </w:t>
            </w:r>
          </w:p>
          <w:p w:rsidR="66EFCE67" w:rsidP="66EFCE67" w:rsidRDefault="66EFCE67" w14:paraId="72605728" w14:textId="0321227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50A25FDE" w14:textId="52CA106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Level 3 or above in Advice &amp; Guidance or equivalent </w:t>
            </w:r>
          </w:p>
          <w:p w:rsidR="66EFCE67" w:rsidP="66EFCE67" w:rsidRDefault="66EFCE67" w14:paraId="30D824C2" w14:textId="173528C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 </w:t>
            </w:r>
          </w:p>
        </w:tc>
      </w:tr>
      <w:tr w:rsidR="66EFCE67" w:rsidTr="711EA35D" w14:paraId="4588F893">
        <w:trPr>
          <w:trHeight w:val="300"/>
        </w:trPr>
        <w:tc>
          <w:tcPr>
            <w:tcW w:w="1800" w:type="dxa"/>
            <w:tcBorders/>
            <w:tcMar/>
            <w:vAlign w:val="top"/>
          </w:tcPr>
          <w:p w:rsidR="66EFCE67" w:rsidP="66EFCE67" w:rsidRDefault="66EFCE67" w14:paraId="60FF354F" w14:textId="2191A33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Experience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0" w:type="dxa"/>
            <w:tcBorders/>
            <w:tcMar/>
            <w:vAlign w:val="top"/>
          </w:tcPr>
          <w:p w:rsidR="66EFCE67" w:rsidP="66EFCE67" w:rsidRDefault="66EFCE67" w14:paraId="180965C4" w14:textId="317EA17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Experience of supporting adults into work or towards employment </w:t>
            </w:r>
          </w:p>
          <w:p w:rsidR="66EFCE67" w:rsidP="66EFCE67" w:rsidRDefault="66EFCE67" w14:paraId="55BE2747" w14:textId="43D001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4C852F95" w14:textId="51AD157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Experience of supporting adults with disabilities and/or vulnerable people in a professional or personal capacity </w:t>
            </w:r>
          </w:p>
          <w:p w:rsidR="66EFCE67" w:rsidP="66EFCE67" w:rsidRDefault="66EFCE67" w14:paraId="4CB69CA1" w14:textId="4C53455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49DA4D1C" w14:textId="5128EF5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Experience of providing information, advice and guidance relating to employability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4F0D9711" w14:textId="0245C1E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1DA8511D" w14:textId="40BDBA2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Experience of developing strong working relationships with employers and external stakeholders  </w:t>
            </w:r>
          </w:p>
        </w:tc>
        <w:tc>
          <w:tcPr>
            <w:tcW w:w="2925" w:type="dxa"/>
            <w:tcBorders/>
            <w:tcMar/>
            <w:vAlign w:val="top"/>
          </w:tcPr>
          <w:p w:rsidR="66EFCE67" w:rsidP="66EFCE67" w:rsidRDefault="66EFCE67" w14:paraId="092E00E2" w14:textId="1E860C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Experience in an education/ community setting</w:t>
            </w:r>
          </w:p>
          <w:p w:rsidR="66EFCE67" w:rsidP="66EFCE67" w:rsidRDefault="66EFCE67" w14:paraId="037F9CD1" w14:textId="037C4BC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5E783189" w14:textId="77E6314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Experience of planning and delivering sessions</w:t>
            </w:r>
          </w:p>
          <w:p w:rsidR="66EFCE67" w:rsidP="66EFCE67" w:rsidRDefault="66EFCE67" w14:paraId="4B9E7834" w14:textId="7488CDD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62A84A38" w14:textId="2CA1CA1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Experience of recruitment either in-house or within an agency.</w:t>
            </w:r>
          </w:p>
          <w:p w:rsidR="66EFCE67" w:rsidP="66EFCE67" w:rsidRDefault="66EFCE67" w14:paraId="3F76CEEF" w14:textId="1CE924C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27DC78F1" w14:textId="7CE725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Experience of conducting risk assessments</w:t>
            </w:r>
          </w:p>
          <w:p w:rsidR="66EFCE67" w:rsidP="66EFCE67" w:rsidRDefault="66EFCE67" w14:paraId="63C162FA" w14:textId="57B3C8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6EFCE67" w:rsidTr="711EA35D" w14:paraId="59377579">
        <w:trPr>
          <w:trHeight w:val="300"/>
        </w:trPr>
        <w:tc>
          <w:tcPr>
            <w:tcW w:w="1800" w:type="dxa"/>
            <w:tcBorders/>
            <w:tcMar/>
            <w:vAlign w:val="top"/>
          </w:tcPr>
          <w:p w:rsidR="66EFCE67" w:rsidP="66EFCE67" w:rsidRDefault="66EFCE67" w14:paraId="2E4F7C60" w14:textId="0AC4DAF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Skills and Knowledge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0" w:type="dxa"/>
            <w:tcBorders/>
            <w:tcMar/>
            <w:vAlign w:val="top"/>
          </w:tcPr>
          <w:p w:rsidR="66EFCE67" w:rsidP="66EFCE67" w:rsidRDefault="66EFCE67" w14:paraId="540341C6" w14:textId="3BA62886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4DC4AB1" w14:textId="31A1D96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Excellent interpersonal skills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2D0532E" w14:textId="6650540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3135F5F5" w14:textId="2A025F29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Ability to build effective working relationships with colleagues and wider stakeholders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0165AF26" w14:textId="426A2C47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1A27EA48" w14:textId="0989A017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Good oral and written communications skills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3268C56" w14:textId="0D534F55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02BA8038" w14:textId="1938517A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Ability to plan, organise and prioritise  </w:t>
            </w:r>
          </w:p>
          <w:p w:rsidR="66EFCE67" w:rsidP="66EFCE67" w:rsidRDefault="66EFCE67" w14:paraId="78FE3C2A" w14:textId="5C1CF8F8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5C355F51" w14:textId="24AEDD75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Excellent attention to detail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1197A8EF" w14:textId="7DD579C7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4E47195F" w14:textId="1F177F18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Excellent report writing skills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0FFBE781" w14:textId="3C32E3D8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18B681A0" w14:textId="4122A3A4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Comprehensive IT knowledge including word processing, excel spreadsheets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18E67517" w14:textId="660FF9F1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5D092199" w14:textId="6D665FFB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Ability to build effective working relationships with colleagues and wider stakeholders </w:t>
            </w:r>
          </w:p>
          <w:p w:rsidR="66EFCE67" w:rsidP="66EFCE67" w:rsidRDefault="66EFCE67" w14:paraId="0E1B62CC" w14:textId="16750F8C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3C5E010E" w14:textId="794EA801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Understanding of data protection and confidentiality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6B1AAD23" w14:textId="2CD68411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5E13F65E" w14:textId="62DE40F6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Understanding of safeguarding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4898C396" w14:textId="3F72488F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C5B3C46" w14:textId="5022A672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Driving license or willingness to travel around the city as required.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                                                                     </w:t>
            </w:r>
          </w:p>
        </w:tc>
        <w:tc>
          <w:tcPr>
            <w:tcW w:w="2925" w:type="dxa"/>
            <w:tcBorders/>
            <w:tcMar/>
            <w:vAlign w:val="top"/>
          </w:tcPr>
          <w:p w:rsidR="66EFCE67" w:rsidP="66EFCE67" w:rsidRDefault="66EFCE67" w14:paraId="370B3CC2" w14:textId="3DC2ED9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67F8417A" w14:textId="56713D6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Knowledge of vocational profiling </w:t>
            </w:r>
          </w:p>
          <w:p w:rsidR="66EFCE67" w:rsidP="66EFCE67" w:rsidRDefault="66EFCE67" w14:paraId="2D0E2398" w14:textId="1B6DE5A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AEBB0C3" w14:textId="53FA93F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Motivational Interviewing/ coaching techniques </w:t>
            </w:r>
          </w:p>
          <w:p w:rsidR="66EFCE67" w:rsidP="66EFCE67" w:rsidRDefault="66EFCE67" w14:paraId="1C4166BB" w14:textId="261B048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0498D665" w14:textId="04E45F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Labour Market Information for the local/ national area. 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4AAE7CB6" w14:textId="0ACCFAD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608A6003" w14:textId="6C50CE6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Access to vehicle  </w:t>
            </w:r>
          </w:p>
        </w:tc>
      </w:tr>
      <w:tr w:rsidR="66EFCE67" w:rsidTr="711EA35D" w14:paraId="5FE37586">
        <w:trPr>
          <w:trHeight w:val="300"/>
        </w:trPr>
        <w:tc>
          <w:tcPr>
            <w:tcW w:w="1800" w:type="dxa"/>
            <w:tcBorders/>
            <w:tcMar/>
            <w:vAlign w:val="top"/>
          </w:tcPr>
          <w:p w:rsidR="66EFCE67" w:rsidP="66EFCE67" w:rsidRDefault="66EFCE67" w14:paraId="3ECEE6D3" w14:textId="0D6CCDE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Attitude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5370" w:type="dxa"/>
            <w:tcBorders/>
            <w:tcMar/>
            <w:vAlign w:val="top"/>
          </w:tcPr>
          <w:p w:rsidR="66EFCE67" w:rsidP="66EFCE67" w:rsidRDefault="66EFCE67" w14:paraId="5E1B6BB1" w14:textId="7F31420D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45A775FD" w14:textId="4CE60D1E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Positive and friendly outlook and enjoys making a difference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034D3FA4" w14:textId="344979A8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3A2A913" w14:textId="4E649E86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Confident in approaching and working with new people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603AC8E" w14:textId="68B2D705">
            <w:pPr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6C04FD34" w14:textId="08FFFB71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Resilient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2652FE19" w14:textId="1FDF4DC7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2341191E" w14:textId="14076625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Flexible &amp; Adaptable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51E7D087" w14:textId="50C7100A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2CA0EBA1" w14:textId="68C48FF8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Commitment to acting within the values of the college &amp; wider LFT. 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7C960374" w14:textId="4AE77CFB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25B2FA9D" w14:textId="499AB7FC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Ability to work under pressure and prioritise effectively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5ABA57F6" w14:textId="44A2A325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2DFC635A" w14:textId="7EEB38F2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Commitment to maintaining confidentiality at all times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3D8E4F1F" w14:textId="1F25CA26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6EFCE67" w:rsidP="66EFCE67" w:rsidRDefault="66EFCE67" w14:paraId="45E9D0AF" w14:textId="6B37D4C6">
            <w:pPr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Commitment to safeguarding and equality</w:t>
            </w: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6EFCE67" w:rsidP="66EFCE67" w:rsidRDefault="66EFCE67" w14:paraId="1B34FDCE" w14:textId="6AD1811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2925" w:type="dxa"/>
            <w:tcBorders/>
            <w:tcMar/>
            <w:vAlign w:val="top"/>
          </w:tcPr>
          <w:p w:rsidR="66EFCE67" w:rsidP="66EFCE67" w:rsidRDefault="66EFCE67" w14:paraId="023BE5D0" w14:textId="0BD3B88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 </w:t>
            </w:r>
          </w:p>
          <w:p w:rsidR="66EFCE67" w:rsidP="66EFCE67" w:rsidRDefault="66EFCE67" w14:paraId="76D4D283" w14:textId="419D5DC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6EFCE67" w:rsidR="66EFCE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                                             </w:t>
            </w:r>
          </w:p>
        </w:tc>
      </w:tr>
    </w:tbl>
    <w:p xmlns:wp14="http://schemas.microsoft.com/office/word/2010/wordml" w:rsidP="711EA35D" wp14:paraId="54CF6E81" wp14:textId="2AF621EC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Aptos" w:hAnsi="Aptos" w:eastAsia="Aptos" w:cs="Aptos"/>
          <w:noProof w:val="0"/>
          <w:sz w:val="24"/>
          <w:szCs w:val="24"/>
          <w:lang w:val="en-GB"/>
        </w:rPr>
        <w:t>T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he successful candidate will 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>demonstrate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following:</w:t>
      </w:r>
    </w:p>
    <w:p xmlns:wp14="http://schemas.microsoft.com/office/word/2010/wordml" w:rsidP="711EA35D" wp14:paraId="71B3BB92" wp14:textId="7ABE7300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u w:val="single"/>
          <w:lang w:val="en-GB"/>
        </w:rPr>
      </w:pPr>
      <w:r w:rsidRPr="711EA35D" w:rsidR="23817058">
        <w:rPr>
          <w:rFonts w:ascii="Calibri" w:hAnsi="Calibri" w:eastAsia="Calibri" w:cs="Calibri"/>
          <w:noProof w:val="0"/>
          <w:sz w:val="22"/>
          <w:szCs w:val="22"/>
          <w:u w:val="single"/>
          <w:lang w:val="en-GB"/>
        </w:rPr>
        <w:t xml:space="preserve"> </w:t>
      </w: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  <w:t>Essential</w:t>
      </w:r>
    </w:p>
    <w:p xmlns:wp14="http://schemas.microsoft.com/office/word/2010/wordml" w:rsidP="711EA35D" wp14:paraId="1E9CBD61" wp14:textId="476D6B25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Qualifications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required: GCSE level or equivalent in Maths &amp; English.</w:t>
      </w:r>
    </w:p>
    <w:p xmlns:wp14="http://schemas.microsoft.com/office/word/2010/wordml" w:rsidP="711EA35D" wp14:paraId="51BFA6F0" wp14:textId="12C9CC7F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Experience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required: Experience of supporting adults into work or towards employment; Experience of supporting adults with disabilities and/or vulnerable people in a professional or personal capacity; Experience of providing information, advice and guidance relating to employability; and Experience of developing strong working relationships with employers and external stakeholders. </w:t>
      </w:r>
    </w:p>
    <w:p xmlns:wp14="http://schemas.microsoft.com/office/word/2010/wordml" w:rsidP="711EA35D" wp14:paraId="31EFFB4C" wp14:textId="2D143E63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Skills and Knowledge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required: Excellent interpersonal skills; Ability to build effective working relationships with colleagues and wider stakeholders; Good oral and written communications skills; Ability to plan, organise and prioritise; Excellent attention to detail; Excellent report writing skills; Comprehensive IT knowledge including word processing, excel spreadsheets; Ability to build effective working relationships with colleagues and wider stakeholders; Understanding of data protection and confidentiality; Understanding of safeguarding; and Driving license or willingness to travel around the city as required. </w:t>
      </w:r>
    </w:p>
    <w:p xmlns:wp14="http://schemas.microsoft.com/office/word/2010/wordml" w:rsidP="711EA35D" wp14:paraId="6C7C7597" wp14:textId="2D7C9EB2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The required </w:t>
      </w: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Attitude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is: Positive and friendly outlook and enjoys making a difference; Confident in approaching and working with new people; Resilient; Flexible &amp; Adaptable; Commitment to acting within the values of the college &amp; wider LFT; Ability to work under pressure and prioritise effectively; Commitment to maintaining confidentiality at all times; and Commitment to safeguarding and equality.</w:t>
      </w:r>
    </w:p>
    <w:p xmlns:wp14="http://schemas.microsoft.com/office/word/2010/wordml" w:rsidP="711EA35D" wp14:paraId="0B8CF22F" wp14:textId="4C75115A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The following criteria are </w:t>
      </w: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Desirable</w:t>
      </w:r>
      <w:r w:rsidRPr="711EA35D" w:rsidR="567049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:</w:t>
      </w:r>
    </w:p>
    <w:p xmlns:wp14="http://schemas.microsoft.com/office/word/2010/wordml" w:rsidP="711EA35D" wp14:paraId="5EFBC41F" wp14:textId="694FBFBF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Qualifications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>include: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Teaching qualification; Coaching; and Level 3 or above in Advice &amp; Guidance or equivalent. </w:t>
      </w:r>
    </w:p>
    <w:p xmlns:wp14="http://schemas.microsoft.com/office/word/2010/wordml" w:rsidP="711EA35D" wp14:paraId="79CACAE2" wp14:textId="7FA8F0D0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Experience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11EA35D" w:rsidR="2F634059">
        <w:rPr>
          <w:rFonts w:ascii="Calibri" w:hAnsi="Calibri" w:eastAsia="Calibri" w:cs="Calibri"/>
          <w:noProof w:val="0"/>
          <w:sz w:val="22"/>
          <w:szCs w:val="22"/>
          <w:lang w:val="en-GB"/>
        </w:rPr>
        <w:t>includes: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Experience in an education/ community setting; Experience of planning and delivering sessions; Experience of recruitment either in-house or within an agency; and Experience of conducting risk assessments. </w:t>
      </w:r>
    </w:p>
    <w:p xmlns:wp14="http://schemas.microsoft.com/office/word/2010/wordml" w:rsidP="711EA35D" wp14:paraId="7F9E68F9" wp14:textId="6E464CDA">
      <w:pPr>
        <w:spacing w:before="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11EA35D" w:rsidR="2381705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Skills and Knowledge</w:t>
      </w:r>
      <w:r w:rsidRPr="711EA35D" w:rsidR="238170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that are desirable include: Knowledge of vocational profiling; Motivational Interviewing/ coaching techniques; Labour Market Information for the local/ national area; and Access to vehicle.</w:t>
      </w:r>
    </w:p>
    <w:p xmlns:wp14="http://schemas.microsoft.com/office/word/2010/wordml" w:rsidP="711EA35D" wp14:paraId="5E5787A5" wp14:textId="0907D1A9">
      <w:pPr>
        <w:rPr>
          <w:rFonts w:ascii="Calibri" w:hAnsi="Calibri" w:eastAsia="Calibri" w:cs="Calibr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66F56"/>
    <w:rsid w:val="1A866F56"/>
    <w:rsid w:val="23817058"/>
    <w:rsid w:val="2DCAE316"/>
    <w:rsid w:val="2F634059"/>
    <w:rsid w:val="34B38A23"/>
    <w:rsid w:val="4834DF93"/>
    <w:rsid w:val="56704964"/>
    <w:rsid w:val="5D05FE21"/>
    <w:rsid w:val="60645CC1"/>
    <w:rsid w:val="637437FB"/>
    <w:rsid w:val="66A9AD96"/>
    <w:rsid w:val="66EFCE67"/>
    <w:rsid w:val="711EA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6F56"/>
  <w15:chartTrackingRefBased/>
  <w15:docId w15:val="{82FC9A89-63C7-4C28-A09F-0724264DF3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Mellish-Stott</dc:creator>
  <keywords/>
  <dc:description/>
  <lastModifiedBy>Stacey Mellish-Stott</lastModifiedBy>
  <revision>5</revision>
  <dcterms:created xsi:type="dcterms:W3CDTF">2025-11-05T07:52:53.4499916Z</dcterms:created>
  <dcterms:modified xsi:type="dcterms:W3CDTF">2025-11-05T08:09:14.4010256Z</dcterms:modified>
</coreProperties>
</file>